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A7" w:rsidRPr="00251428" w:rsidRDefault="004810A7" w:rsidP="004810A7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  <w:r w:rsidRPr="00251428">
        <w:rPr>
          <w:rFonts w:ascii="Calibri" w:hAnsi="Calibri"/>
          <w:b/>
          <w:sz w:val="22"/>
          <w:szCs w:val="22"/>
          <w:u w:val="single"/>
          <w:lang w:val="el-GR"/>
        </w:rPr>
        <w:t xml:space="preserve">ΠΑΡΑΡΤΗΜΑ Α΄: </w:t>
      </w:r>
    </w:p>
    <w:p w:rsidR="004810A7" w:rsidRPr="00251428" w:rsidRDefault="004810A7" w:rsidP="004810A7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  <w:r w:rsidRPr="00251428">
        <w:rPr>
          <w:rFonts w:ascii="Calibri" w:hAnsi="Calibri"/>
          <w:b/>
          <w:sz w:val="22"/>
          <w:szCs w:val="22"/>
          <w:u w:val="single"/>
          <w:lang w:val="el-GR"/>
        </w:rPr>
        <w:t>ΠΙΝΑΚΑΣ ΣΥΜΜΟΡΦΩΣΗΣ ΠΡΟΣΦΕΡΟΜΕΝΗΣ ΥΠΗΡΕΣΙΑΣ</w:t>
      </w:r>
    </w:p>
    <w:p w:rsidR="004810A7" w:rsidRPr="000951B4" w:rsidRDefault="004810A7" w:rsidP="004810A7">
      <w:pPr>
        <w:pStyle w:val="2"/>
        <w:suppressAutoHyphens/>
        <w:spacing w:line="276" w:lineRule="auto"/>
        <w:ind w:left="0"/>
        <w:jc w:val="center"/>
        <w:rPr>
          <w:rFonts w:asciiTheme="minorHAnsi" w:hAnsiTheme="minorHAnsi"/>
          <w:b/>
          <w:smallCaps/>
          <w:sz w:val="20"/>
          <w:lang w:val="el-GR"/>
        </w:rPr>
      </w:pPr>
      <w:r w:rsidRPr="000951B4">
        <w:rPr>
          <w:rFonts w:asciiTheme="minorHAnsi" w:hAnsiTheme="minorHAnsi" w:cs="Arial"/>
          <w:b/>
          <w:smallCaps/>
          <w:sz w:val="20"/>
          <w:lang w:val="el-GR"/>
        </w:rPr>
        <w:t>Για την Προκήρυξη πρόχειρου διαγωνισμού για την Τεχνική υποστήριξη των εξυπηρετητών των Γενικών Γραμματειών του Υπουργείου Παιδείας, Έρευνας και Θρησκευμάτων</w:t>
      </w:r>
    </w:p>
    <w:p w:rsidR="004810A7" w:rsidRPr="00F65560" w:rsidRDefault="004810A7" w:rsidP="004810A7">
      <w:pPr>
        <w:pStyle w:val="2"/>
        <w:suppressAutoHyphens/>
        <w:spacing w:line="276" w:lineRule="auto"/>
        <w:ind w:left="0"/>
        <w:rPr>
          <w:rFonts w:ascii="Calibri" w:hAnsi="Calibri"/>
          <w:b/>
          <w:sz w:val="22"/>
          <w:szCs w:val="22"/>
          <w:lang w:val="el-GR"/>
        </w:rPr>
      </w:pPr>
    </w:p>
    <w:p w:rsidR="004810A7" w:rsidRDefault="004810A7" w:rsidP="004810A7">
      <w:pPr>
        <w:pStyle w:val="2"/>
        <w:suppressAutoHyphens/>
        <w:spacing w:line="276" w:lineRule="auto"/>
        <w:ind w:left="0"/>
        <w:rPr>
          <w:rFonts w:ascii="Calibri" w:hAnsi="Calibri"/>
          <w:b/>
          <w:i/>
          <w:sz w:val="20"/>
          <w:lang w:val="el-GR"/>
        </w:rPr>
      </w:pPr>
      <w:r w:rsidRPr="00701303">
        <w:rPr>
          <w:rFonts w:ascii="Calibri" w:hAnsi="Calibri"/>
          <w:b/>
          <w:i/>
          <w:sz w:val="20"/>
          <w:lang w:val="el-GR"/>
        </w:rPr>
        <w:t>(</w:t>
      </w:r>
      <w:r w:rsidRPr="009E399C">
        <w:rPr>
          <w:rFonts w:ascii="Calibri" w:hAnsi="Calibri"/>
          <w:b/>
          <w:i/>
          <w:sz w:val="20"/>
          <w:lang w:val="el-GR"/>
        </w:rPr>
        <w:t>Σφραγίδα</w:t>
      </w:r>
      <w:r w:rsidRPr="00701303">
        <w:rPr>
          <w:rFonts w:ascii="Calibri" w:hAnsi="Calibri"/>
          <w:b/>
          <w:i/>
          <w:sz w:val="20"/>
          <w:lang w:val="el-GR"/>
        </w:rPr>
        <w:t xml:space="preserve"> επιχείρησης)</w:t>
      </w:r>
    </w:p>
    <w:p w:rsidR="004810A7" w:rsidRDefault="004810A7" w:rsidP="004810A7">
      <w:pPr>
        <w:pStyle w:val="2"/>
        <w:suppressAutoHyphens/>
        <w:spacing w:line="276" w:lineRule="auto"/>
        <w:ind w:left="0"/>
        <w:rPr>
          <w:rFonts w:ascii="Calibri" w:hAnsi="Calibri"/>
          <w:b/>
          <w:i/>
          <w:sz w:val="20"/>
          <w:lang w:val="el-GR"/>
        </w:rPr>
      </w:pPr>
    </w:p>
    <w:tbl>
      <w:tblPr>
        <w:tblW w:w="9325" w:type="dxa"/>
        <w:jc w:val="center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5158"/>
        <w:gridCol w:w="1437"/>
        <w:gridCol w:w="2036"/>
      </w:tblGrid>
      <w:tr w:rsidR="004810A7" w:rsidTr="002345D9">
        <w:trPr>
          <w:cantSplit/>
          <w:trHeight w:val="231"/>
          <w:tblHeader/>
          <w:jc w:val="center"/>
        </w:trPr>
        <w:tc>
          <w:tcPr>
            <w:tcW w:w="694" w:type="dxa"/>
            <w:shd w:val="clear" w:color="auto" w:fill="4BACC6" w:themeFill="accent5"/>
            <w:vAlign w:val="center"/>
            <w:hideMark/>
          </w:tcPr>
          <w:p w:rsidR="004810A7" w:rsidRPr="007E3569" w:rsidRDefault="004810A7" w:rsidP="002345D9">
            <w:pPr>
              <w:spacing w:beforeLines="120" w:afterLines="120" w:line="240" w:lineRule="auto"/>
              <w:ind w:left="318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7E3569">
              <w:rPr>
                <w:rFonts w:cs="Arial"/>
                <w:b/>
                <w:color w:val="FFFFFF" w:themeColor="background1"/>
                <w:sz w:val="20"/>
                <w:szCs w:val="20"/>
              </w:rPr>
              <w:t>Α/Α</w:t>
            </w:r>
          </w:p>
        </w:tc>
        <w:tc>
          <w:tcPr>
            <w:tcW w:w="5158" w:type="dxa"/>
            <w:shd w:val="clear" w:color="auto" w:fill="4BACC6" w:themeFill="accent5"/>
            <w:vAlign w:val="center"/>
            <w:hideMark/>
          </w:tcPr>
          <w:p w:rsidR="004810A7" w:rsidRDefault="004810A7" w:rsidP="002345D9">
            <w:pPr>
              <w:spacing w:beforeLines="120" w:afterLines="120" w:line="240" w:lineRule="auto"/>
              <w:ind w:left="318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7E3569">
              <w:rPr>
                <w:rFonts w:cs="Arial"/>
                <w:b/>
                <w:color w:val="FFFFFF" w:themeColor="background1"/>
                <w:sz w:val="20"/>
                <w:szCs w:val="20"/>
              </w:rPr>
              <w:t>ΠΡΟΔΙΑΓΡΑΦΗ</w:t>
            </w:r>
          </w:p>
        </w:tc>
        <w:tc>
          <w:tcPr>
            <w:tcW w:w="1437" w:type="dxa"/>
            <w:shd w:val="clear" w:color="auto" w:fill="4BACC6" w:themeFill="accent5"/>
            <w:vAlign w:val="center"/>
            <w:hideMark/>
          </w:tcPr>
          <w:p w:rsidR="004810A7" w:rsidRDefault="004810A7" w:rsidP="002345D9">
            <w:pPr>
              <w:spacing w:beforeLines="120" w:afterLines="120" w:line="240" w:lineRule="auto"/>
              <w:ind w:left="318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7E3569">
              <w:rPr>
                <w:rFonts w:cs="Arial"/>
                <w:b/>
                <w:color w:val="FFFFFF" w:themeColor="background1"/>
                <w:sz w:val="20"/>
                <w:szCs w:val="20"/>
              </w:rPr>
              <w:t>ΑΠΑΙΤΗΣΗ</w:t>
            </w:r>
          </w:p>
        </w:tc>
        <w:tc>
          <w:tcPr>
            <w:tcW w:w="2036" w:type="dxa"/>
            <w:shd w:val="clear" w:color="auto" w:fill="4BACC6" w:themeFill="accent5"/>
            <w:vAlign w:val="center"/>
          </w:tcPr>
          <w:p w:rsidR="004810A7" w:rsidRDefault="004810A7" w:rsidP="002345D9">
            <w:pPr>
              <w:spacing w:beforeLines="120" w:afterLines="120" w:line="240" w:lineRule="auto"/>
              <w:ind w:left="318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ΑΠΑΝΤΗΣΗ</w:t>
            </w:r>
          </w:p>
        </w:tc>
      </w:tr>
      <w:tr w:rsidR="004810A7" w:rsidTr="002345D9">
        <w:trPr>
          <w:cantSplit/>
          <w:trHeight w:val="713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 xml:space="preserve">Υποστήριξη </w:t>
            </w:r>
            <w:r w:rsidRPr="007E3569">
              <w:rPr>
                <w:rFonts w:cs="Calibri"/>
                <w:sz w:val="20"/>
                <w:szCs w:val="20"/>
                <w:lang w:val="en-US"/>
              </w:rPr>
              <w:t>Hardware</w:t>
            </w:r>
            <w:r w:rsidRPr="007E356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3569">
              <w:rPr>
                <w:rFonts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spacing w:after="0"/>
              <w:ind w:left="91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br w:type="column"/>
              <w:t>Υποσ</w:t>
            </w:r>
            <w:r>
              <w:rPr>
                <w:rFonts w:cs="Calibri"/>
                <w:sz w:val="20"/>
                <w:szCs w:val="20"/>
              </w:rPr>
              <w:t xml:space="preserve">τήριξη Λειτουργικών συστημάτων 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3569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Προαγορά ωρών με ανταπόκριση επόμενης εργάσιμης ημέρας (</w:t>
            </w:r>
            <w:r w:rsidRPr="007E3569">
              <w:rPr>
                <w:rFonts w:cs="Calibri"/>
                <w:sz w:val="20"/>
                <w:szCs w:val="20"/>
                <w:lang w:val="en-US"/>
              </w:rPr>
              <w:t>NBD</w:t>
            </w:r>
            <w:r w:rsidRPr="007E3569">
              <w:rPr>
                <w:rFonts w:cs="Calibri"/>
                <w:sz w:val="20"/>
                <w:szCs w:val="20"/>
              </w:rPr>
              <w:t>- εργάσιμες ημέρες Δευτέρα – Παρασκευή και ωράριο 09:00-17:00). Παροχή υπηρεσιών αυθημερόν για κλήση έως 12:00 και την επόμενη εργάσιμη για κλήση μετά τις 12:00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100 ώρες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3569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Προαγορά ωρών με άμεση ανταπόκριση εντός 4 ωρών (</w:t>
            </w:r>
            <w:r w:rsidRPr="007E3569">
              <w:rPr>
                <w:rFonts w:cs="Calibri"/>
                <w:sz w:val="20"/>
                <w:szCs w:val="20"/>
                <w:lang w:val="en-US"/>
              </w:rPr>
              <w:t>mission</w:t>
            </w:r>
            <w:r w:rsidRPr="007E3569">
              <w:rPr>
                <w:rFonts w:cs="Calibri"/>
                <w:sz w:val="20"/>
                <w:szCs w:val="20"/>
              </w:rPr>
              <w:t xml:space="preserve"> </w:t>
            </w:r>
            <w:r w:rsidRPr="007E3569">
              <w:rPr>
                <w:rFonts w:cs="Calibri"/>
                <w:sz w:val="20"/>
                <w:szCs w:val="20"/>
                <w:lang w:val="en-US"/>
              </w:rPr>
              <w:t>critical</w:t>
            </w:r>
            <w:r w:rsidRPr="007E356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val="en-US" w:eastAsia="el-GR"/>
              </w:rPr>
              <w:t>20</w:t>
            </w: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 xml:space="preserve"> ώρες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3569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Διάρκεια Σύμβασης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FE67B3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>
              <w:rPr>
                <w:rFonts w:asciiTheme="minorHAnsi" w:hAnsiTheme="minorHAnsi" w:cs="Calibri"/>
                <w:sz w:val="20"/>
                <w:lang w:eastAsia="el-GR"/>
              </w:rPr>
              <w:t>12 μήνες</w:t>
            </w:r>
            <w:r w:rsidRPr="00FE67B3">
              <w:rPr>
                <w:rFonts w:asciiTheme="minorHAnsi" w:hAnsiTheme="minorHAnsi" w:cs="Calibri"/>
                <w:sz w:val="20"/>
                <w:lang w:eastAsia="el-GR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lang w:eastAsia="el-GR"/>
              </w:rPr>
              <w:t>ή μέχρι εξάντλησης των ωρών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3569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Παροχή ανταλλακτικών για αποκατάσταση βλάβης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ΟΧΙ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 xml:space="preserve">Δυνατότητα παραγγελίας/ παροχής τυχόν ανταλλακτικού με επιπλέον κόστος 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Εγκατάσταση νέου εξοπλισμού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val="en-US"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Τηλεφωνική Υποστήριξη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  <w:lang w:val="en-US"/>
              </w:rPr>
              <w:t xml:space="preserve">On site </w:t>
            </w:r>
            <w:r w:rsidRPr="007E3569">
              <w:rPr>
                <w:rFonts w:cs="Calibri"/>
                <w:sz w:val="20"/>
                <w:szCs w:val="20"/>
              </w:rPr>
              <w:t>Υποστήριξη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rFonts w:cs="Calibri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Εκκίνηση χρέωσης ωρών με άφιξη τεχνικού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 xml:space="preserve">Τέλος χρέωσης ωρών με αποχώρηση τεχνικού 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Ελάχιστος Χρόνος επίσκεψης 1 ώρα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14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3569">
              <w:rPr>
                <w:rFonts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Συμπλήρωση Δελτίου Επίσκεψης από τον τεχνικό μετά από κάθε επίσκεψη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ind w:left="9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ind w:left="9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549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Δυνατότητα χρησιμοποίησης ωρών σε υπηρεσίες γνωστικού αντικειμένου του αναδόχου (πέραν των αναφερθέντων) και κατόπιν συνεννοήσεως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534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Δυνατότητα χρήσης ωρών σε παραμετροποίηση ή αντιμετώπιση βλαβών σε δικτυακά μηχανήματα γνωστικού αντικειμένου του αναδόχου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518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 xml:space="preserve">Δυνατότητα χρήσης ωρών σε εκπαίδευση υπαλλήλων σε γνωστικό αντικείμενο του αναδόχου για διαχείριση </w:t>
            </w:r>
            <w:r w:rsidRPr="007E3569">
              <w:rPr>
                <w:rFonts w:cs="Calibri"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val="en-US"/>
              </w:rPr>
              <w:t>NAI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/>
              </w:rPr>
            </w:pPr>
          </w:p>
        </w:tc>
      </w:tr>
      <w:tr w:rsidR="004810A7" w:rsidTr="002345D9">
        <w:trPr>
          <w:cantSplit/>
          <w:trHeight w:val="896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Δυνατότητα χρήσης ωρών σε γνωστικό αντικείμενο του αναδόχου σε εκπαίδευση υπαλλήλων γ</w:t>
            </w:r>
            <w:r>
              <w:rPr>
                <w:rFonts w:cs="Calibri"/>
                <w:sz w:val="20"/>
                <w:szCs w:val="20"/>
              </w:rPr>
              <w:t xml:space="preserve">ια διαχείριση δικτυακών </w:t>
            </w:r>
            <w:r w:rsidRPr="007E3569">
              <w:rPr>
                <w:rFonts w:cs="Calibri"/>
                <w:sz w:val="20"/>
                <w:szCs w:val="20"/>
              </w:rPr>
              <w:t>συσκευών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1043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Δυνατότητα χρήσης ωρών σε γνωστικό αντικείμενο του αναδόχου σε εκπαίδευση υπαλλήλων για εξειδικευμένες εφαρμογές (</w:t>
            </w:r>
            <w:r w:rsidRPr="007E3569">
              <w:rPr>
                <w:rFonts w:cs="Calibri"/>
                <w:sz w:val="20"/>
                <w:szCs w:val="20"/>
                <w:lang w:val="en-US"/>
              </w:rPr>
              <w:t>software</w:t>
            </w:r>
            <w:r w:rsidRPr="007E356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val="en-US" w:eastAsia="el-GR"/>
              </w:rPr>
              <w:t>NAI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</w:p>
        </w:tc>
      </w:tr>
      <w:tr w:rsidR="004810A7" w:rsidTr="002345D9">
        <w:trPr>
          <w:cantSplit/>
          <w:trHeight w:val="633"/>
          <w:jc w:val="center"/>
        </w:trPr>
        <w:tc>
          <w:tcPr>
            <w:tcW w:w="694" w:type="dxa"/>
            <w:shd w:val="clear" w:color="auto" w:fill="FFFFFF"/>
            <w:hideMark/>
          </w:tcPr>
          <w:p w:rsidR="004810A7" w:rsidRPr="00F836DA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158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 xml:space="preserve">Δυνατότητα χρήσης ωρών για αναβαθμίσεις </w:t>
            </w:r>
            <w:r w:rsidRPr="007E3569">
              <w:rPr>
                <w:rFonts w:cs="Calibri"/>
                <w:sz w:val="20"/>
                <w:szCs w:val="20"/>
                <w:lang w:val="en-US"/>
              </w:rPr>
              <w:t>severs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  <w:tr w:rsidR="004810A7" w:rsidTr="002345D9">
        <w:trPr>
          <w:cantSplit/>
          <w:trHeight w:val="633"/>
          <w:jc w:val="center"/>
        </w:trPr>
        <w:tc>
          <w:tcPr>
            <w:tcW w:w="694" w:type="dxa"/>
            <w:shd w:val="clear" w:color="auto" w:fill="FFFFFF"/>
          </w:tcPr>
          <w:p w:rsidR="004810A7" w:rsidRPr="00644058" w:rsidRDefault="004810A7" w:rsidP="002345D9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 w:rsidRPr="007E3569">
              <w:rPr>
                <w:sz w:val="20"/>
                <w:szCs w:val="20"/>
              </w:rPr>
              <w:br w:type="page"/>
            </w:r>
            <w:r w:rsidRPr="007E3569">
              <w:rPr>
                <w:rFonts w:cs="Calibri"/>
                <w:sz w:val="20"/>
                <w:szCs w:val="20"/>
                <w:lang w:val="en-US"/>
              </w:rPr>
              <w:t>2</w:t>
            </w: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58" w:type="dxa"/>
            <w:shd w:val="clear" w:color="auto" w:fill="FFFFFF"/>
            <w:vAlign w:val="center"/>
          </w:tcPr>
          <w:p w:rsidR="004810A7" w:rsidRPr="007E3569" w:rsidRDefault="004810A7" w:rsidP="002345D9">
            <w:pPr>
              <w:shd w:val="clear" w:color="auto" w:fill="FFFFFF"/>
              <w:suppressAutoHyphens/>
              <w:ind w:left="90"/>
              <w:jc w:val="both"/>
              <w:rPr>
                <w:rFonts w:cs="Calibri"/>
                <w:sz w:val="20"/>
                <w:szCs w:val="20"/>
              </w:rPr>
            </w:pPr>
            <w:r w:rsidRPr="007E3569">
              <w:rPr>
                <w:rFonts w:cs="Calibri"/>
                <w:sz w:val="20"/>
                <w:szCs w:val="20"/>
              </w:rPr>
              <w:t>Δυνατότητα χρήσης ωρών για διαδικασία αντιγράφων ασφαλείας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7E3569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2036" w:type="dxa"/>
            <w:shd w:val="clear" w:color="auto" w:fill="FFFFFF"/>
          </w:tcPr>
          <w:p w:rsidR="004810A7" w:rsidRPr="007E3569" w:rsidRDefault="004810A7" w:rsidP="002345D9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</w:p>
        </w:tc>
      </w:tr>
    </w:tbl>
    <w:p w:rsidR="004810A7" w:rsidRPr="007E3569" w:rsidRDefault="004810A7" w:rsidP="004810A7">
      <w:pPr>
        <w:pStyle w:val="2"/>
        <w:suppressAutoHyphens/>
        <w:spacing w:line="276" w:lineRule="auto"/>
        <w:ind w:left="0" w:firstLine="0"/>
        <w:rPr>
          <w:rFonts w:ascii="Calibri" w:hAnsi="Calibri"/>
          <w:b/>
          <w:i/>
          <w:sz w:val="20"/>
          <w:lang w:val="el-GR"/>
        </w:rPr>
      </w:pPr>
    </w:p>
    <w:p w:rsidR="004810A7" w:rsidRPr="009E399C" w:rsidRDefault="004810A7" w:rsidP="004810A7">
      <w:pPr>
        <w:pStyle w:val="2"/>
        <w:suppressAutoHyphens/>
        <w:spacing w:line="276" w:lineRule="auto"/>
        <w:ind w:left="5040" w:firstLine="720"/>
        <w:jc w:val="right"/>
        <w:rPr>
          <w:rFonts w:ascii="Calibri" w:eastAsia="Calibri" w:hAnsi="Calibri"/>
          <w:b/>
          <w:sz w:val="20"/>
          <w:lang w:val="el-GR"/>
        </w:rPr>
      </w:pPr>
      <w:r w:rsidRPr="009E399C">
        <w:rPr>
          <w:rFonts w:ascii="Calibri" w:eastAsia="Calibri" w:hAnsi="Calibri"/>
          <w:b/>
          <w:sz w:val="20"/>
          <w:lang w:val="el-GR"/>
        </w:rPr>
        <w:t>Για τον Προσφέροντα</w:t>
      </w:r>
    </w:p>
    <w:p w:rsidR="004810A7" w:rsidRPr="009E399C" w:rsidRDefault="004810A7" w:rsidP="004810A7">
      <w:pPr>
        <w:pStyle w:val="2"/>
        <w:suppressAutoHyphens/>
        <w:spacing w:line="276" w:lineRule="auto"/>
        <w:ind w:left="5040" w:firstLine="0"/>
        <w:jc w:val="right"/>
        <w:rPr>
          <w:rFonts w:ascii="Calibri" w:eastAsia="Calibri" w:hAnsi="Calibri"/>
          <w:b/>
          <w:sz w:val="20"/>
          <w:lang w:val="el-GR"/>
        </w:rPr>
      </w:pPr>
      <w:r w:rsidRPr="009E399C">
        <w:rPr>
          <w:rFonts w:ascii="Calibri" w:eastAsia="Calibri" w:hAnsi="Calibri"/>
          <w:b/>
          <w:sz w:val="20"/>
          <w:lang w:val="el-GR"/>
        </w:rPr>
        <w:t>Ο/Η ΝΟΜΙΜΟΣ/-Η ΕΚΠΡΟΣΩΠΟΣ</w:t>
      </w:r>
    </w:p>
    <w:p w:rsidR="004810A7" w:rsidRPr="009E399C" w:rsidRDefault="004810A7" w:rsidP="004810A7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4810A7" w:rsidRPr="009E399C" w:rsidRDefault="004810A7" w:rsidP="004810A7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4810A7" w:rsidRPr="009E399C" w:rsidRDefault="004810A7" w:rsidP="004810A7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</w:p>
    <w:p w:rsidR="004810A7" w:rsidRPr="00643524" w:rsidRDefault="004810A7" w:rsidP="004810A7">
      <w:pPr>
        <w:pStyle w:val="2"/>
        <w:suppressAutoHyphens/>
        <w:spacing w:line="276" w:lineRule="auto"/>
        <w:ind w:left="3600" w:firstLine="720"/>
        <w:jc w:val="right"/>
        <w:rPr>
          <w:rFonts w:ascii="Calibri" w:eastAsia="Calibri" w:hAnsi="Calibri"/>
          <w:sz w:val="20"/>
          <w:lang w:val="el-GR"/>
        </w:rPr>
      </w:pPr>
      <w:r w:rsidRPr="00643524">
        <w:rPr>
          <w:rFonts w:ascii="Calibri" w:eastAsia="Calibri" w:hAnsi="Calibri"/>
          <w:sz w:val="20"/>
          <w:lang w:val="el-GR"/>
        </w:rPr>
        <w:t>(ΥΠΟΓΡΑΦΗ - ΣΦΡΑΓΙΔΑ - ΗΜΕΡΟΜΗΝΙΑ)</w:t>
      </w:r>
    </w:p>
    <w:p w:rsidR="004810A7" w:rsidRDefault="004810A7" w:rsidP="004810A7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4810A7" w:rsidRPr="009E399C" w:rsidRDefault="004810A7" w:rsidP="004810A7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4810A7" w:rsidRPr="009E399C" w:rsidRDefault="004810A7" w:rsidP="004810A7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</w:p>
    <w:p w:rsidR="004810A7" w:rsidRDefault="004810A7" w:rsidP="004810A7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 w:rsidDel="000E5343">
        <w:rPr>
          <w:rFonts w:ascii="Calibri" w:eastAsia="Calibri" w:hAnsi="Calibri"/>
          <w:sz w:val="20"/>
          <w:lang w:val="el-GR"/>
        </w:rPr>
        <w:t xml:space="preserve"> </w:t>
      </w:r>
      <w:r w:rsidRPr="00643524">
        <w:rPr>
          <w:rFonts w:ascii="Calibri" w:eastAsia="Calibri" w:hAnsi="Calibri"/>
          <w:sz w:val="20"/>
          <w:lang w:val="el-GR"/>
        </w:rPr>
        <w:t>(ΟΝΟΜΑΤΕΠΩΝΥΜΟ)</w:t>
      </w:r>
    </w:p>
    <w:p w:rsidR="004810A7" w:rsidRDefault="004810A7" w:rsidP="004810A7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4810A7" w:rsidRDefault="004810A7" w:rsidP="004810A7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4810A7" w:rsidRDefault="004810A7" w:rsidP="004810A7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4810A7" w:rsidRDefault="004810A7" w:rsidP="004810A7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4810A7" w:rsidRDefault="004810A7" w:rsidP="004810A7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4810A7" w:rsidRDefault="004810A7" w:rsidP="004810A7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4225D0" w:rsidRPr="004810A7" w:rsidRDefault="004225D0">
      <w:pPr>
        <w:rPr>
          <w:lang w:val="en-US"/>
        </w:rPr>
      </w:pPr>
    </w:p>
    <w:sectPr w:rsidR="004225D0" w:rsidRPr="004810A7" w:rsidSect="00422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0A7"/>
    <w:rsid w:val="004225D0"/>
    <w:rsid w:val="0048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4810A7"/>
    <w:pPr>
      <w:overflowPunct w:val="0"/>
      <w:autoSpaceDE w:val="0"/>
      <w:autoSpaceDN w:val="0"/>
      <w:adjustRightInd w:val="0"/>
      <w:spacing w:after="120" w:line="480" w:lineRule="auto"/>
      <w:ind w:left="283"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2Char">
    <w:name w:val="Σώμα κείμενου με εσοχή 2 Char"/>
    <w:basedOn w:val="a0"/>
    <w:link w:val="2"/>
    <w:rsid w:val="004810A7"/>
    <w:rPr>
      <w:rFonts w:ascii="Arial" w:eastAsia="Times New Roman" w:hAnsi="Arial" w:cs="Times New Roman"/>
      <w:sz w:val="24"/>
      <w:szCs w:val="20"/>
      <w:lang w:val="en-GB" w:eastAsia="el-GR"/>
    </w:rPr>
  </w:style>
  <w:style w:type="paragraph" w:customStyle="1" w:styleId="Normalmystyle">
    <w:name w:val="Normal.mystyle"/>
    <w:basedOn w:val="a"/>
    <w:semiHidden/>
    <w:rsid w:val="004810A7"/>
    <w:pPr>
      <w:widowControl w:val="0"/>
      <w:snapToGrid w:val="0"/>
      <w:spacing w:after="120" w:line="240" w:lineRule="auto"/>
      <w:jc w:val="both"/>
    </w:pPr>
    <w:rPr>
      <w:rFonts w:ascii="Tahoma" w:eastAsia="Times New Roman" w:hAnsi="Tahoma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maslanidou</dc:creator>
  <cp:keywords/>
  <dc:description/>
  <cp:lastModifiedBy>maslanidou</cp:lastModifiedBy>
  <cp:revision>1</cp:revision>
  <dcterms:created xsi:type="dcterms:W3CDTF">2017-04-05T11:17:00Z</dcterms:created>
  <dcterms:modified xsi:type="dcterms:W3CDTF">2017-04-05T11:17:00Z</dcterms:modified>
</cp:coreProperties>
</file>