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13" w:rsidRPr="007F6BAF" w:rsidRDefault="000E6F13" w:rsidP="000E6F13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AF3F1E" w:rsidRPr="00AF3F1E">
        <w:t xml:space="preserve"> </w:t>
      </w:r>
      <w:r w:rsidR="00AF3F1E" w:rsidRPr="00AF3F1E">
        <w:rPr>
          <w:b/>
          <w:bCs/>
          <w:sz w:val="20"/>
          <w:szCs w:val="20"/>
        </w:rPr>
        <w:t>9ΨΨ3469Β7Δ-ΤΞ4</w:t>
      </w:r>
    </w:p>
    <w:p w:rsidR="000E6F13" w:rsidRPr="00717995" w:rsidRDefault="000E6F13" w:rsidP="000E6F13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0E6F13" w:rsidRPr="00717995" w:rsidRDefault="000E6F13" w:rsidP="000E6F13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5130C4F1" wp14:editId="57003581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F13" w:rsidRDefault="000E6F13" w:rsidP="000E6F13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0E6F13" w:rsidRPr="00C36124" w:rsidRDefault="000E6F13" w:rsidP="000E6F13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0E6F13" w:rsidRPr="00C36124" w:rsidRDefault="000E6F13" w:rsidP="000E6F13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0E6F13" w:rsidRDefault="000E6F13" w:rsidP="000E6F13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0E6F13" w:rsidRPr="009D6B26" w:rsidRDefault="000E6F13" w:rsidP="000E6F13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0E6F13" w:rsidRPr="00A64DE5" w:rsidRDefault="000E6F13" w:rsidP="000E6F13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0E6F13" w:rsidRDefault="000E6F13" w:rsidP="000E6F13">
      <w:pPr>
        <w:ind w:left="270" w:right="360"/>
        <w:jc w:val="center"/>
        <w:rPr>
          <w:sz w:val="20"/>
          <w:szCs w:val="20"/>
        </w:rPr>
      </w:pPr>
    </w:p>
    <w:p w:rsidR="000E6F13" w:rsidRPr="00717995" w:rsidRDefault="000E6F13" w:rsidP="000E6F13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ΠΑΡΑΣΤΑΤΙΚΩΝ ΚΑΙ ΨΗΦΙΑΚΩΝ ΤΕΧΝΩΝ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0E6F13" w:rsidRPr="00717995" w:rsidRDefault="000E6F13" w:rsidP="000E6F13">
      <w:pPr>
        <w:ind w:left="270" w:right="360"/>
        <w:rPr>
          <w:rFonts w:ascii="Calibri" w:hAnsi="Calibri" w:cs="Calibri"/>
        </w:rPr>
      </w:pP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66586A">
        <w:rPr>
          <w:rFonts w:ascii="Calibri" w:eastAsiaTheme="minorHAnsi" w:hAnsi="Calibri" w:cs="Calibri"/>
          <w:lang w:eastAsia="en-US"/>
        </w:rPr>
        <w:t>την</w:t>
      </w:r>
      <w:r w:rsidRPr="0066586A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66586A" w:rsidRPr="0066586A">
        <w:rPr>
          <w:rFonts w:ascii="Calibri" w:eastAsiaTheme="minorHAnsi" w:hAnsi="Calibri" w:cs="Calibri"/>
          <w:b/>
          <w:bCs/>
          <w:lang w:eastAsia="en-US"/>
        </w:rPr>
        <w:t>υπ’ αριθ. 27/16</w:t>
      </w:r>
      <w:r w:rsidRPr="0066586A">
        <w:rPr>
          <w:rFonts w:ascii="Calibri" w:eastAsiaTheme="minorHAnsi" w:hAnsi="Calibri" w:cs="Calibri"/>
          <w:b/>
          <w:bCs/>
          <w:lang w:eastAsia="en-US"/>
        </w:rPr>
        <w:t>-06-2021 απόφαση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της </w:t>
      </w:r>
      <w:r w:rsidR="000A0AFC"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Παραστατικών και Ψηφιακών Τεχνών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BB00CB">
        <w:rPr>
          <w:rFonts w:ascii="Calibri" w:eastAsiaTheme="minorHAnsi" w:hAnsi="Calibri" w:cs="Calibri"/>
          <w:bCs/>
          <w:lang w:eastAsia="en-US"/>
        </w:rPr>
        <w:t>Τμήματος</w:t>
      </w:r>
      <w:r w:rsidRPr="000E6F13">
        <w:rPr>
          <w:rFonts w:ascii="Calibri" w:eastAsiaTheme="minorHAnsi" w:hAnsi="Calibri" w:cs="Calibri"/>
          <w:b/>
          <w:lang w:eastAsia="en-US"/>
        </w:rPr>
        <w:t xml:space="preserve"> </w:t>
      </w:r>
      <w:r w:rsidRPr="000E6F13">
        <w:rPr>
          <w:rFonts w:ascii="Calibri" w:eastAsiaTheme="minorHAnsi" w:hAnsi="Calibri" w:cs="Calibri"/>
          <w:lang w:eastAsia="en-US"/>
        </w:rPr>
        <w:t>Παραστατικών και Ψηφιακών Τεχνών</w:t>
      </w:r>
      <w:r w:rsidRPr="00BB00CB">
        <w:rPr>
          <w:rFonts w:ascii="Calibri" w:eastAsiaTheme="minorHAnsi" w:hAnsi="Calibri" w:cs="Calibri"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στο Ναύπλιο,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</w:p>
    <w:tbl>
      <w:tblPr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220"/>
      </w:tblGrid>
      <w:tr w:rsidR="000E6F13" w:rsidRPr="00B87715" w:rsidTr="0066586A">
        <w:trPr>
          <w:trHeight w:val="665"/>
          <w:jc w:val="center"/>
        </w:trPr>
        <w:tc>
          <w:tcPr>
            <w:tcW w:w="562" w:type="dxa"/>
            <w:vAlign w:val="center"/>
          </w:tcPr>
          <w:p w:rsidR="000E6F13" w:rsidRPr="00B87715" w:rsidRDefault="000E6F13" w:rsidP="000E229A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220" w:type="dxa"/>
            <w:vAlign w:val="center"/>
          </w:tcPr>
          <w:p w:rsidR="000E6F13" w:rsidRPr="00B87715" w:rsidRDefault="000E6F13" w:rsidP="000E229A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0E6F13" w:rsidRPr="00B87715" w:rsidTr="0066586A">
        <w:trPr>
          <w:trHeight w:val="394"/>
          <w:jc w:val="center"/>
        </w:trPr>
        <w:tc>
          <w:tcPr>
            <w:tcW w:w="562" w:type="dxa"/>
            <w:vAlign w:val="center"/>
          </w:tcPr>
          <w:p w:rsidR="000E6F13" w:rsidRPr="00B87715" w:rsidRDefault="000E6F13" w:rsidP="000E229A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E6F13" w:rsidRPr="00B87715" w:rsidRDefault="0066586A" w:rsidP="000E229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ΣΚΗΝΟΓΡΑΦΙΑ: ΝΟΗΜΑΤΟΔΟΤΗΣΗ ΤΟΥ ΧΩΡΟΥ ΚΑΙ ΣΧΕΔΙΑΣΜΟΣ ΒΙΝΤΕΟ-ΠΡΟΒΟΛΩΝ</w:t>
            </w:r>
          </w:p>
        </w:tc>
      </w:tr>
      <w:tr w:rsidR="000E6F13" w:rsidRPr="00B87715" w:rsidTr="0066586A">
        <w:trPr>
          <w:trHeight w:val="394"/>
          <w:jc w:val="center"/>
        </w:trPr>
        <w:tc>
          <w:tcPr>
            <w:tcW w:w="562" w:type="dxa"/>
            <w:vAlign w:val="center"/>
          </w:tcPr>
          <w:p w:rsidR="000E6F13" w:rsidRPr="00B87715" w:rsidRDefault="000E6F13" w:rsidP="000E229A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E6F13" w:rsidRDefault="0066586A" w:rsidP="000E229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ΜΟΝΤΕΡΝΑ ΚΑΙ ΣΥΓΧΡΟΝΗ ΤΕΧΝΗ</w:t>
            </w:r>
          </w:p>
        </w:tc>
      </w:tr>
      <w:tr w:rsidR="000E6F13" w:rsidRPr="00B87715" w:rsidTr="0066586A">
        <w:trPr>
          <w:trHeight w:val="394"/>
          <w:jc w:val="center"/>
        </w:trPr>
        <w:tc>
          <w:tcPr>
            <w:tcW w:w="562" w:type="dxa"/>
            <w:vAlign w:val="center"/>
          </w:tcPr>
          <w:p w:rsidR="000E6F13" w:rsidRPr="00B87715" w:rsidRDefault="000E6F13" w:rsidP="000E229A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E6F13" w:rsidRDefault="0066586A" w:rsidP="000E229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ΧΟΡΟΣ ΚΑΙ ΠΕΡΦΟΡΜΑΝΣ: ΚΑΛΛΙΤΕΧΝΙΚΗ ΠΡΑΞΗ ΚΑΙ ΚΟΙΝΩΝΙΚΕΣ ΕΦΑΡΜΟΓΕΣ</w:t>
            </w:r>
          </w:p>
        </w:tc>
      </w:tr>
      <w:tr w:rsidR="000E6F13" w:rsidRPr="00B87715" w:rsidTr="0066586A">
        <w:trPr>
          <w:trHeight w:val="394"/>
          <w:jc w:val="center"/>
        </w:trPr>
        <w:tc>
          <w:tcPr>
            <w:tcW w:w="562" w:type="dxa"/>
            <w:vAlign w:val="center"/>
          </w:tcPr>
          <w:p w:rsidR="000E6F13" w:rsidRPr="00B87715" w:rsidRDefault="000E6F13" w:rsidP="000E229A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E6F13" w:rsidRDefault="0066586A" w:rsidP="000E229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ΨΗΦΙΑΚΗ ΑΦΗΓΗΣΗ</w:t>
            </w:r>
          </w:p>
        </w:tc>
      </w:tr>
      <w:tr w:rsidR="000E6F13" w:rsidRPr="00B87715" w:rsidTr="0066586A">
        <w:trPr>
          <w:trHeight w:val="394"/>
          <w:jc w:val="center"/>
        </w:trPr>
        <w:tc>
          <w:tcPr>
            <w:tcW w:w="562" w:type="dxa"/>
            <w:vAlign w:val="center"/>
          </w:tcPr>
          <w:p w:rsidR="000E6F13" w:rsidRPr="00B87715" w:rsidRDefault="000E6F13" w:rsidP="000E229A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0E6F13" w:rsidRDefault="0066586A" w:rsidP="000E229A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ΥΠΟΚΡΙΤΙΚΗ, ΤΕΧΝΙΚΕΣ ΣΩΜΑΤΙΚΟΥ ΘΕΑΤΡΟΥ ΚΑΙ ΧΩΡΟΣ</w:t>
            </w:r>
          </w:p>
        </w:tc>
      </w:tr>
    </w:tbl>
    <w:p w:rsidR="000E6F13" w:rsidRPr="00B87715" w:rsidRDefault="000E6F13" w:rsidP="000E6F13">
      <w:pPr>
        <w:ind w:right="360"/>
        <w:jc w:val="both"/>
        <w:rPr>
          <w:rFonts w:ascii="Calibri" w:hAnsi="Calibri" w:cs="Calibri"/>
        </w:rPr>
      </w:pPr>
    </w:p>
    <w:p w:rsidR="000E6F13" w:rsidRPr="00B87715" w:rsidRDefault="000E6F13" w:rsidP="000E6F13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0E6F13" w:rsidRPr="00B87715" w:rsidRDefault="000E6F13" w:rsidP="000E6F13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0E6F13" w:rsidRPr="00B87715" w:rsidRDefault="000E6F13" w:rsidP="000E6F13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0E6F13" w:rsidRPr="00B87715" w:rsidRDefault="000E6F13" w:rsidP="000E6F13">
      <w:pPr>
        <w:ind w:left="270" w:right="452"/>
        <w:jc w:val="both"/>
        <w:rPr>
          <w:rFonts w:ascii="Calibri" w:hAnsi="Calibri" w:cs="Calibri"/>
        </w:rPr>
      </w:pP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>3)Αντίγραφα ερευνητικών εργασιών (σε ηλεκτρονική μορφή).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0E6F13" w:rsidRPr="00B87715" w:rsidRDefault="000E6F13" w:rsidP="000E6F13">
      <w:pPr>
        <w:ind w:left="270" w:right="360"/>
        <w:jc w:val="both"/>
        <w:rPr>
          <w:rFonts w:ascii="Calibri" w:hAnsi="Calibri" w:cs="Calibri"/>
        </w:rPr>
      </w:pPr>
    </w:p>
    <w:p w:rsidR="002922AE" w:rsidRPr="002922AE" w:rsidRDefault="000E6F13" w:rsidP="002922AE">
      <w:pPr>
        <w:shd w:val="clear" w:color="auto" w:fill="FFFFFF"/>
        <w:spacing w:after="160" w:line="300" w:lineRule="atLeast"/>
        <w:ind w:left="284" w:right="310"/>
        <w:jc w:val="both"/>
        <w:rPr>
          <w:rFonts w:ascii="Calibri" w:hAnsi="Calibri" w:cs="Calibri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AF3F1E">
        <w:rPr>
          <w:rFonts w:ascii="Calibri" w:eastAsiaTheme="minorHAnsi" w:hAnsi="Calibri" w:cs="Calibri"/>
          <w:b/>
          <w:lang w:eastAsia="en-US"/>
        </w:rPr>
        <w:t xml:space="preserve"> 22</w:t>
      </w:r>
      <w:r w:rsidR="00000C93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AF3F1E">
        <w:rPr>
          <w:rFonts w:ascii="Calibri" w:eastAsiaTheme="minorHAnsi" w:hAnsi="Calibri" w:cs="Calibri"/>
          <w:b/>
          <w:lang w:eastAsia="en-US"/>
        </w:rPr>
        <w:t>10</w:t>
      </w:r>
      <w:r w:rsidR="00AF3F1E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="002922AE">
        <w:rPr>
          <w:rFonts w:ascii="Calibri" w:eastAsiaTheme="minorHAnsi" w:hAnsi="Calibri" w:cs="Calibri"/>
          <w:lang w:eastAsia="en-US"/>
        </w:rPr>
        <w:t xml:space="preserve">Παραστατικών και Ψηφιακών Τεχνών (Βασιλέως Κωνσταντίνου 21 &amp; Τερζάκη, ΤΚ 21100, Ναύπλιο). Αρμόδια υπάλληλος: </w:t>
      </w:r>
      <w:r w:rsidR="002922AE">
        <w:rPr>
          <w:rFonts w:ascii="Calibri" w:hAnsi="Calibri" w:cs="Calibri"/>
        </w:rPr>
        <w:t>κα Διαμαντίδου Δήμητ</w:t>
      </w:r>
      <w:r w:rsidR="000A0AFC">
        <w:rPr>
          <w:rFonts w:ascii="Calibri" w:hAnsi="Calibri" w:cs="Calibri"/>
        </w:rPr>
        <w:t>ρα (τηλ.27520-96129, 10.00 -13.00</w:t>
      </w:r>
      <w:r w:rsidR="002922AE">
        <w:rPr>
          <w:rFonts w:ascii="Calibri" w:hAnsi="Calibri" w:cs="Calibri"/>
        </w:rPr>
        <w:t xml:space="preserve">).  </w:t>
      </w:r>
    </w:p>
    <w:p w:rsidR="000E6F13" w:rsidRPr="007F6BAF" w:rsidRDefault="000E6F13" w:rsidP="000E6F13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0E6F13" w:rsidRPr="00717995" w:rsidRDefault="000E6F13" w:rsidP="000E6F13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685582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0E6F13" w:rsidRPr="00717995" w:rsidRDefault="000E6F13" w:rsidP="000E6F13">
      <w:pPr>
        <w:ind w:left="270" w:right="360"/>
        <w:jc w:val="both"/>
      </w:pPr>
    </w:p>
    <w:p w:rsidR="000E6F13" w:rsidRPr="00717995" w:rsidRDefault="000E6F13" w:rsidP="000E6F13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0E6F13" w:rsidRPr="00717995" w:rsidRDefault="000E6F13" w:rsidP="000E6F13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0E6F13" w:rsidRPr="00717995" w:rsidRDefault="000E6F13" w:rsidP="000E6F13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0E6F13" w:rsidRPr="00717995" w:rsidRDefault="000E6F13" w:rsidP="000E6F13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0E6F13" w:rsidRPr="00717995" w:rsidRDefault="000E6F13" w:rsidP="000E6F13">
      <w:pPr>
        <w:ind w:left="270" w:right="360"/>
        <w:jc w:val="both"/>
      </w:pPr>
    </w:p>
    <w:p w:rsidR="000E6F13" w:rsidRPr="00717995" w:rsidRDefault="000E6F13" w:rsidP="000E6F13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E6F13" w:rsidRPr="00717995" w:rsidRDefault="000E6F13" w:rsidP="000E6F13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E6F13" w:rsidRPr="00717995" w:rsidRDefault="000E6F13" w:rsidP="000E6F13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E6F13" w:rsidRPr="00717995" w:rsidRDefault="000E6F13" w:rsidP="000E6F13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E6F13" w:rsidRDefault="000E6F13" w:rsidP="000E6F13">
      <w:pPr>
        <w:ind w:left="270" w:right="360"/>
      </w:pPr>
    </w:p>
    <w:p w:rsidR="000E6F13" w:rsidRDefault="000E6F13" w:rsidP="000E6F13"/>
    <w:p w:rsidR="000E6F13" w:rsidRDefault="000E6F13" w:rsidP="000E6F13"/>
    <w:p w:rsidR="00E150FD" w:rsidRDefault="00E150FD"/>
    <w:sectPr w:rsidR="00E150FD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13"/>
    <w:rsid w:val="00000C93"/>
    <w:rsid w:val="000A0AFC"/>
    <w:rsid w:val="000E6F13"/>
    <w:rsid w:val="002922AE"/>
    <w:rsid w:val="0066586A"/>
    <w:rsid w:val="00685582"/>
    <w:rsid w:val="00AF3F1E"/>
    <w:rsid w:val="00E1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14CC8-992C-4A39-9A59-0014218B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0E6F13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8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2021-06-16T10:43:00Z</dcterms:created>
  <dcterms:modified xsi:type="dcterms:W3CDTF">2021-07-16T10:55:00Z</dcterms:modified>
</cp:coreProperties>
</file>