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82" w:rsidRPr="00DF7882" w:rsidRDefault="00DF7882" w:rsidP="00DF7882">
      <w:pPr>
        <w:spacing w:after="0" w:line="240" w:lineRule="auto"/>
        <w:ind w:left="-1134" w:right="-625" w:firstLine="270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ΠΑΝΕΠΙΣΤΗΜΙΟ ΠΕΛΟΠΟΝΝΗΣΟΥ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ab/>
      </w:r>
      <w:r w:rsidR="00D6373E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ΑΔΑ:</w:t>
      </w:r>
      <w:bookmarkStart w:id="0" w:name="_GoBack"/>
      <w:bookmarkEnd w:id="0"/>
      <w:r w:rsidR="00B629E6" w:rsidRPr="00947BA1">
        <w:rPr>
          <w:rFonts w:ascii="Times New Roman" w:hAnsi="Times New Roman" w:cs="Times New Roman"/>
          <w:b/>
          <w:bCs/>
          <w:sz w:val="20"/>
          <w:szCs w:val="20"/>
        </w:rPr>
        <w:t>9ΚΗΓ469Β7Δ-2ΨΤ</w:t>
      </w:r>
      <w:r w:rsidRPr="00DF78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DF7882" w:rsidRPr="00DF7882" w:rsidRDefault="00DF7882" w:rsidP="00DF7882">
      <w:pPr>
        <w:ind w:left="-1134" w:right="-625" w:firstLine="270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ΠΡΥΤΑΝΕΙΑ</w:t>
      </w:r>
    </w:p>
    <w:p w:rsidR="00DF7882" w:rsidRPr="00DF7882" w:rsidRDefault="00DF7882" w:rsidP="00DF7882">
      <w:pPr>
        <w:spacing w:after="0" w:line="240" w:lineRule="auto"/>
        <w:ind w:left="-851" w:right="-625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DF7882">
        <w:rPr>
          <w:rFonts w:ascii="Times New Roman" w:eastAsia="Times New Roman" w:hAnsi="Times New Roman" w:cs="Times New Roman"/>
          <w:noProof/>
          <w:lang w:eastAsia="el-GR"/>
        </w:rPr>
        <w:drawing>
          <wp:inline distT="0" distB="0" distL="0" distR="0" wp14:anchorId="078820AB" wp14:editId="0C5A0715">
            <wp:extent cx="581025" cy="46672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882" w:rsidRPr="00DF7882" w:rsidRDefault="00DF7882" w:rsidP="00DF7882">
      <w:pPr>
        <w:spacing w:after="0" w:line="240" w:lineRule="auto"/>
        <w:ind w:left="-851" w:right="-625"/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ΔΙΕΥΘΥΝΣΗ ΑΝΘΡΩΠΙΝΟΥ ΔΥΝΑΜΙΚΟΥ</w:t>
      </w:r>
      <w:r w:rsidRPr="00DF7882"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  <w:t xml:space="preserve"> </w:t>
      </w:r>
    </w:p>
    <w:p w:rsidR="00DF7882" w:rsidRPr="00DF7882" w:rsidRDefault="00DF7882" w:rsidP="00DF7882">
      <w:pPr>
        <w:spacing w:after="0" w:line="240" w:lineRule="auto"/>
        <w:ind w:left="-851" w:right="-625"/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  <w:t>ΤΜΗΜΑ ΜΕΛΩΝ ΛΟΙΠΟΥ ΔΙΔΑΚΤΙΚΟΥ ΚΑΙ ΕΡΓΑΣΤΗΡΙΑΚΟΥ ΠΡΟΣΩΠΙΚΟΥ</w:t>
      </w:r>
    </w:p>
    <w:p w:rsidR="00DF7882" w:rsidRPr="00DF7882" w:rsidRDefault="00DF7882" w:rsidP="00DF7882">
      <w:pPr>
        <w:spacing w:after="0" w:line="240" w:lineRule="auto"/>
        <w:ind w:left="-851" w:right="-625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>Ερυθρού Σταυρού 28 &amp; Καρυωτάκη</w:t>
      </w:r>
      <w:r w:rsidRPr="00DF7882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 xml:space="preserve">, </w:t>
      </w:r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22100 Τρίπολη                                                                    </w:t>
      </w:r>
    </w:p>
    <w:p w:rsidR="00DF7882" w:rsidRPr="00DF7882" w:rsidRDefault="00DF7882" w:rsidP="00DF7882">
      <w:pPr>
        <w:spacing w:after="0" w:line="240" w:lineRule="auto"/>
        <w:ind w:left="-851" w:right="-625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proofErr w:type="spellStart"/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>.: 2710-372113, 2710-372147, 2710-372127</w:t>
      </w:r>
    </w:p>
    <w:p w:rsidR="00DF7882" w:rsidRPr="00DF7882" w:rsidRDefault="00DF7882" w:rsidP="00DF7882">
      <w:pPr>
        <w:tabs>
          <w:tab w:val="left" w:pos="3780"/>
        </w:tabs>
        <w:spacing w:after="0" w:line="240" w:lineRule="auto"/>
        <w:ind w:left="-851" w:right="-625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proofErr w:type="spellStart"/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>Πληρ</w:t>
      </w:r>
      <w:proofErr w:type="spellEnd"/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. : Γεωργία Κομποχόλη, Ελένη-Γεωργία </w:t>
      </w:r>
      <w:proofErr w:type="spellStart"/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>Ταλαγάνη</w:t>
      </w:r>
      <w:proofErr w:type="spellEnd"/>
      <w:r w:rsidRPr="00DF7882">
        <w:rPr>
          <w:rFonts w:ascii="Times New Roman" w:eastAsia="Times New Roman" w:hAnsi="Times New Roman" w:cs="Times New Roman"/>
          <w:sz w:val="20"/>
          <w:szCs w:val="20"/>
          <w:lang w:eastAsia="el-GR"/>
        </w:rPr>
        <w:t>, Βασιλική Αγγελοπούλου</w:t>
      </w:r>
    </w:p>
    <w:p w:rsidR="00DF7882" w:rsidRPr="00DF7882" w:rsidRDefault="00DF7882" w:rsidP="00DF7882">
      <w:pPr>
        <w:spacing w:after="0" w:line="240" w:lineRule="auto"/>
        <w:ind w:left="-851" w:right="-625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DF7882" w:rsidRPr="00DF7882" w:rsidRDefault="00DF7882" w:rsidP="00DF7882">
      <w:pPr>
        <w:spacing w:after="0" w:line="240" w:lineRule="auto"/>
        <w:ind w:left="-851" w:right="-625"/>
        <w:jc w:val="center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ΠΡΟΣΚΛΗΣΗ ΕΚΔΗΛΩΣΗΣ ΕΝΔΙΑΦΕΡΟΝΤΟΣ  ΓΙΑ ΤΗΝ ΠΡΟΣΛΗΨΗ ΔΙΔΑΣΚΟΝΤΩΝ ΣΎΜΦΩΝΑ ΜΕ ΤΟ  Π.Δ. 407/80  ΣΤΟ ΤΜΗΜΑ</w:t>
      </w:r>
      <w:r w:rsidRPr="00DF7882">
        <w:rPr>
          <w:rFonts w:ascii="Calibri" w:hAnsi="Calibri" w:cs="Calibri"/>
          <w:b/>
          <w:bCs/>
        </w:rPr>
        <w:t xml:space="preserve"> </w:t>
      </w:r>
      <w:r w:rsidRPr="00DF7882">
        <w:rPr>
          <w:rFonts w:ascii="Calibri" w:hAnsi="Calibri" w:cs="Calibri"/>
          <w:b/>
          <w:bCs/>
          <w:sz w:val="24"/>
          <w:szCs w:val="24"/>
        </w:rPr>
        <w:t>ΗΛΕΚΤΡΟΛΟΓΩΝ ΜΗΧΑΝΙΚΩΝ</w:t>
      </w:r>
      <w:r w:rsidRPr="00DF7882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 xml:space="preserve"> ΚΑΙ ΜΗΧΑΝΙΚΩΝ ΥΠΟΛΟΓΙΣΤΩΝ ΤΟΥ ΠΑΝΕΠΙΣΤΗΜΙΟΥ ΠΕΛΟΠΟΝΝΗΣΟΥ  ΓΙΑ ΤΟ ΑΚΑΔΗΜΑΪΚΟ ΕΤΟΣ 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  <w:lang w:eastAsia="el-GR"/>
        </w:rPr>
        <w:t>2022-2023</w:t>
      </w:r>
    </w:p>
    <w:p w:rsidR="00DF7882" w:rsidRPr="00DF7882" w:rsidRDefault="00DF7882" w:rsidP="00DF7882">
      <w:pPr>
        <w:spacing w:after="0" w:line="240" w:lineRule="auto"/>
        <w:ind w:left="-851" w:right="-625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Το Πανεπιστήμιο Πελοποννήσου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σύμφωνα με</w:t>
      </w:r>
      <w:r w:rsidRPr="00DF7882">
        <w:rPr>
          <w:rFonts w:ascii="Calibri" w:eastAsia="Times New Roman" w:hAnsi="Calibri" w:cs="Calibri"/>
          <w:b/>
          <w:sz w:val="24"/>
          <w:szCs w:val="24"/>
          <w:lang w:eastAsia="el-GR"/>
        </w:rPr>
        <w:t xml:space="preserve"> </w:t>
      </w:r>
      <w:r w:rsidRPr="00DF7882">
        <w:rPr>
          <w:rFonts w:ascii="Calibri" w:hAnsi="Calibri" w:cs="Calibri"/>
          <w:sz w:val="24"/>
          <w:szCs w:val="24"/>
        </w:rPr>
        <w:t xml:space="preserve">την </w:t>
      </w:r>
      <w:r w:rsidRPr="00DF7882">
        <w:rPr>
          <w:rFonts w:ascii="Calibri" w:hAnsi="Calibri" w:cs="Calibri"/>
          <w:b/>
          <w:bCs/>
          <w:sz w:val="24"/>
          <w:szCs w:val="24"/>
        </w:rPr>
        <w:t>υπ’ αριθ.</w:t>
      </w:r>
      <w:r>
        <w:rPr>
          <w:rFonts w:ascii="Calibri" w:hAnsi="Calibri" w:cs="Calibri"/>
          <w:b/>
          <w:bCs/>
          <w:sz w:val="24"/>
          <w:szCs w:val="24"/>
        </w:rPr>
        <w:t xml:space="preserve"> 81/11-07-2022</w:t>
      </w:r>
      <w:r w:rsidRPr="00DF7882">
        <w:rPr>
          <w:rFonts w:ascii="Calibri" w:hAnsi="Calibri" w:cs="Calibri"/>
          <w:b/>
          <w:bCs/>
          <w:sz w:val="24"/>
          <w:szCs w:val="24"/>
        </w:rPr>
        <w:t xml:space="preserve"> απόφαση της Συνέλευσης του Τμήματος</w:t>
      </w:r>
      <w:r w:rsidRPr="00DF7882">
        <w:rPr>
          <w:rFonts w:ascii="Calibri" w:hAnsi="Calibri" w:cs="Calibri"/>
          <w:sz w:val="24"/>
          <w:szCs w:val="24"/>
        </w:rPr>
        <w:t xml:space="preserve"> </w:t>
      </w:r>
      <w:r w:rsidRPr="00DF7882">
        <w:rPr>
          <w:rFonts w:ascii="Calibri" w:hAnsi="Calibri" w:cs="Calibri"/>
          <w:b/>
          <w:sz w:val="24"/>
          <w:szCs w:val="24"/>
        </w:rPr>
        <w:t>Ηλεκτρολόγων Μηχανικών</w:t>
      </w:r>
      <w:r w:rsidRPr="00DF7882">
        <w:rPr>
          <w:rFonts w:ascii="Calibri" w:hAnsi="Calibri" w:cs="Calibri"/>
          <w:sz w:val="24"/>
          <w:szCs w:val="24"/>
        </w:rPr>
        <w:t xml:space="preserve"> </w:t>
      </w:r>
      <w:r w:rsidRPr="00DF7882">
        <w:rPr>
          <w:rFonts w:ascii="Calibri" w:hAnsi="Calibri" w:cs="Calibri"/>
          <w:b/>
          <w:sz w:val="24"/>
          <w:szCs w:val="24"/>
        </w:rPr>
        <w:t>και Μηχανικών Υπολογιστών</w:t>
      </w:r>
      <w:r w:rsidRPr="00DF7882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F7882">
        <w:rPr>
          <w:rFonts w:ascii="Calibri" w:hAnsi="Calibri" w:cs="Calibri"/>
          <w:sz w:val="24"/>
          <w:szCs w:val="24"/>
        </w:rPr>
        <w:t xml:space="preserve">της Σχολής </w:t>
      </w:r>
      <w:r w:rsidRPr="00DF7882">
        <w:rPr>
          <w:rFonts w:ascii="Calibri" w:hAnsi="Calibri" w:cs="Calibri"/>
          <w:bCs/>
          <w:sz w:val="24"/>
          <w:szCs w:val="24"/>
        </w:rPr>
        <w:t>Μηχανικών</w:t>
      </w:r>
      <w:r w:rsidRPr="00DF7882">
        <w:rPr>
          <w:rFonts w:ascii="Calibri" w:hAnsi="Calibri" w:cs="Calibri"/>
          <w:sz w:val="24"/>
          <w:szCs w:val="24"/>
        </w:rPr>
        <w:t xml:space="preserve"> του Πανεπιστημίου Πελοποννήσου 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ιδ</w:t>
      </w:r>
      <w:proofErr w:type="spellEnd"/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΄, του  Ν.4009/2011, άρθρο 80, παρ. 6 και του Ν. 4386, άρθρο 28, παρ.3 και 4, </w:t>
      </w:r>
      <w:r w:rsidRPr="00DF7882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προκειμένου να καλύψει εκπαιδευτικές ανάγκες του </w:t>
      </w:r>
      <w:r w:rsidRPr="00DF7882">
        <w:rPr>
          <w:rFonts w:ascii="Calibri" w:hAnsi="Calibri" w:cs="Calibri"/>
          <w:bCs/>
          <w:sz w:val="24"/>
          <w:szCs w:val="24"/>
        </w:rPr>
        <w:t>Τμήματος</w:t>
      </w:r>
      <w:r w:rsidRPr="00DF7882">
        <w:rPr>
          <w:rFonts w:ascii="Calibri" w:hAnsi="Calibri" w:cs="Calibri"/>
          <w:b/>
          <w:sz w:val="24"/>
          <w:szCs w:val="24"/>
        </w:rPr>
        <w:t xml:space="preserve"> </w:t>
      </w:r>
      <w:r w:rsidRPr="00DF7882">
        <w:rPr>
          <w:rFonts w:ascii="Calibri" w:hAnsi="Calibri" w:cs="Calibri"/>
          <w:sz w:val="24"/>
          <w:szCs w:val="24"/>
        </w:rPr>
        <w:t>Ηλεκτρολόγων Μηχανικών και Μηχανικών Υπολογιστών</w:t>
      </w:r>
      <w:r w:rsidRPr="00DF7882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F7882">
        <w:rPr>
          <w:rFonts w:ascii="Calibri" w:hAnsi="Calibri" w:cs="Calibri"/>
          <w:sz w:val="24"/>
          <w:szCs w:val="24"/>
        </w:rPr>
        <w:t xml:space="preserve">της Σχολής </w:t>
      </w:r>
      <w:r w:rsidRPr="00DF7882">
        <w:rPr>
          <w:rFonts w:ascii="Calibri" w:hAnsi="Calibri" w:cs="Calibri"/>
          <w:bCs/>
          <w:sz w:val="24"/>
          <w:szCs w:val="24"/>
        </w:rPr>
        <w:t>Μηχανικών</w:t>
      </w:r>
      <w:r w:rsidRPr="00DF7882">
        <w:rPr>
          <w:rFonts w:ascii="Calibri" w:hAnsi="Calibri" w:cs="Calibri"/>
          <w:sz w:val="24"/>
          <w:szCs w:val="24"/>
        </w:rPr>
        <w:t xml:space="preserve"> 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του Πανεπιστημίου Πελοποννήσου, που εδρεύει στην Πάτρα, για το ακαδημαϊκό έτος 202</w:t>
      </w:r>
      <w:r>
        <w:rPr>
          <w:rFonts w:ascii="Calibri" w:eastAsia="Times New Roman" w:hAnsi="Calibri" w:cs="Calibri"/>
          <w:sz w:val="24"/>
          <w:szCs w:val="24"/>
          <w:lang w:eastAsia="el-GR"/>
        </w:rPr>
        <w:t>2-2023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και για την διδασκαλία των κάτωθι γνωστικών αντικειμένων: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</w:p>
    <w:tbl>
      <w:tblPr>
        <w:tblW w:w="5912" w:type="dxa"/>
        <w:tblInd w:w="1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5150"/>
      </w:tblGrid>
      <w:tr w:rsidR="00DF7882" w:rsidRPr="00DF7882" w:rsidTr="00AF4FA2">
        <w:trPr>
          <w:trHeight w:val="665"/>
        </w:trPr>
        <w:tc>
          <w:tcPr>
            <w:tcW w:w="762" w:type="dxa"/>
            <w:vAlign w:val="center"/>
          </w:tcPr>
          <w:p w:rsidR="00DF7882" w:rsidRPr="00DF7882" w:rsidRDefault="00DF7882" w:rsidP="00DF7882">
            <w:pPr>
              <w:spacing w:after="0" w:line="240" w:lineRule="auto"/>
              <w:ind w:left="270" w:right="36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5150" w:type="dxa"/>
            <w:vAlign w:val="center"/>
          </w:tcPr>
          <w:p w:rsidR="00DF7882" w:rsidRPr="00DF7882" w:rsidRDefault="00DF7882" w:rsidP="00DF7882">
            <w:pPr>
              <w:spacing w:after="0" w:line="240" w:lineRule="auto"/>
              <w:ind w:left="270" w:right="36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F788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ΓΝΩΣΤΙΚΑ ΑΝΤΙΚΕΙΜΕΝΑ</w:t>
            </w:r>
          </w:p>
        </w:tc>
      </w:tr>
      <w:tr w:rsidR="00DF7882" w:rsidRPr="00DF7882" w:rsidTr="00AF4FA2">
        <w:trPr>
          <w:trHeight w:val="394"/>
        </w:trPr>
        <w:tc>
          <w:tcPr>
            <w:tcW w:w="762" w:type="dxa"/>
            <w:vAlign w:val="center"/>
          </w:tcPr>
          <w:p w:rsidR="00DF7882" w:rsidRPr="00AF4FA2" w:rsidRDefault="00AF4FA2" w:rsidP="00AF4FA2">
            <w:pPr>
              <w:spacing w:after="0" w:line="240" w:lineRule="auto"/>
              <w:ind w:right="36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</w:pPr>
            <w:r w:rsidRPr="00AF4FA2"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  <w:t>1.</w:t>
            </w:r>
          </w:p>
        </w:tc>
        <w:tc>
          <w:tcPr>
            <w:tcW w:w="5150" w:type="dxa"/>
          </w:tcPr>
          <w:p w:rsidR="00DF7882" w:rsidRPr="00DF7882" w:rsidRDefault="00DF7882" w:rsidP="00DF7882">
            <w:pPr>
              <w:tabs>
                <w:tab w:val="left" w:pos="284"/>
              </w:tabs>
              <w:spacing w:after="0" w:line="240" w:lineRule="auto"/>
              <w:ind w:left="270" w:right="360"/>
              <w:jc w:val="both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F788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ΣΥΣΤΗΜΑΤΑ ΗΛΕΚΤΡΙΚΗΣ ΕΝΕΡΓΕΙΑΣ</w:t>
            </w:r>
          </w:p>
        </w:tc>
      </w:tr>
      <w:tr w:rsidR="00DF7882" w:rsidRPr="00DF7882" w:rsidTr="00AF4FA2">
        <w:trPr>
          <w:trHeight w:val="330"/>
        </w:trPr>
        <w:tc>
          <w:tcPr>
            <w:tcW w:w="762" w:type="dxa"/>
            <w:vAlign w:val="center"/>
          </w:tcPr>
          <w:p w:rsidR="00DF7882" w:rsidRPr="00AF4FA2" w:rsidRDefault="00AF4FA2" w:rsidP="00AF4FA2">
            <w:pPr>
              <w:spacing w:after="0" w:line="240" w:lineRule="auto"/>
              <w:ind w:right="36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</w:pPr>
            <w:r w:rsidRPr="00AF4FA2"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  <w:t>2.</w:t>
            </w:r>
          </w:p>
        </w:tc>
        <w:tc>
          <w:tcPr>
            <w:tcW w:w="5150" w:type="dxa"/>
          </w:tcPr>
          <w:p w:rsidR="00DF7882" w:rsidRPr="00DF7882" w:rsidRDefault="00DF7882" w:rsidP="00DF7882">
            <w:pPr>
              <w:tabs>
                <w:tab w:val="left" w:pos="284"/>
              </w:tabs>
              <w:spacing w:after="0" w:line="240" w:lineRule="auto"/>
              <w:ind w:left="270" w:right="360"/>
              <w:jc w:val="both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F788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ΗΛΕΚΤΡΙΚΑ ΚΥΚΛΩΜΑΤΑ ΚΑΙ ΕΓΚΑΤΑΣΤΑΣΕΙΣ</w:t>
            </w:r>
          </w:p>
        </w:tc>
      </w:tr>
      <w:tr w:rsidR="00DF7882" w:rsidRPr="00DF7882" w:rsidTr="00AF4FA2">
        <w:trPr>
          <w:trHeight w:val="286"/>
        </w:trPr>
        <w:tc>
          <w:tcPr>
            <w:tcW w:w="762" w:type="dxa"/>
            <w:vAlign w:val="center"/>
          </w:tcPr>
          <w:p w:rsidR="00DF7882" w:rsidRPr="00AF4FA2" w:rsidRDefault="00AF4FA2" w:rsidP="00AF4FA2">
            <w:pPr>
              <w:spacing w:after="0" w:line="240" w:lineRule="auto"/>
              <w:ind w:right="36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</w:pPr>
            <w:r w:rsidRPr="00AF4FA2"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  <w:t>3.</w:t>
            </w:r>
          </w:p>
        </w:tc>
        <w:tc>
          <w:tcPr>
            <w:tcW w:w="5150" w:type="dxa"/>
          </w:tcPr>
          <w:p w:rsidR="00DF7882" w:rsidRPr="00DF7882" w:rsidRDefault="00DF7882" w:rsidP="00DF7882">
            <w:pPr>
              <w:tabs>
                <w:tab w:val="left" w:pos="284"/>
              </w:tabs>
              <w:spacing w:after="0" w:line="240" w:lineRule="auto"/>
              <w:ind w:left="270" w:right="360"/>
              <w:jc w:val="both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F788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ΤΗΛΕΠΙΚΟΙΝΩΝΙΕΣ ΚΑΙ ΔΙΚΤΥΑ</w:t>
            </w:r>
          </w:p>
        </w:tc>
      </w:tr>
      <w:tr w:rsidR="00DF7882" w:rsidRPr="00DF7882" w:rsidTr="00AF4FA2">
        <w:trPr>
          <w:trHeight w:val="286"/>
        </w:trPr>
        <w:tc>
          <w:tcPr>
            <w:tcW w:w="762" w:type="dxa"/>
            <w:vAlign w:val="center"/>
          </w:tcPr>
          <w:p w:rsidR="00DF7882" w:rsidRPr="00AF4FA2" w:rsidRDefault="00AF4FA2" w:rsidP="00AF4FA2">
            <w:pPr>
              <w:spacing w:after="0" w:line="240" w:lineRule="auto"/>
              <w:ind w:right="36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</w:pPr>
            <w:r w:rsidRPr="00AF4FA2"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  <w:t>4.</w:t>
            </w:r>
          </w:p>
        </w:tc>
        <w:tc>
          <w:tcPr>
            <w:tcW w:w="5150" w:type="dxa"/>
          </w:tcPr>
          <w:p w:rsidR="00DF7882" w:rsidRPr="00DF7882" w:rsidRDefault="00DF7882" w:rsidP="00DF7882">
            <w:pPr>
              <w:tabs>
                <w:tab w:val="left" w:pos="284"/>
              </w:tabs>
              <w:spacing w:after="0" w:line="240" w:lineRule="auto"/>
              <w:ind w:left="270" w:right="360"/>
              <w:jc w:val="both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F788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ΗΛΕΚΤΡΟΝΙΚΗ ΚΑΙ ΥΛΙΚΟ ΥΠΟΛΟΓΙΣΤΩΝ</w:t>
            </w:r>
          </w:p>
        </w:tc>
      </w:tr>
      <w:tr w:rsidR="00DF7882" w:rsidRPr="00DF7882" w:rsidTr="00AF4FA2">
        <w:trPr>
          <w:trHeight w:val="286"/>
        </w:trPr>
        <w:tc>
          <w:tcPr>
            <w:tcW w:w="762" w:type="dxa"/>
            <w:vAlign w:val="center"/>
          </w:tcPr>
          <w:p w:rsidR="00DF7882" w:rsidRPr="00AF4FA2" w:rsidRDefault="00AF4FA2" w:rsidP="00AF4FA2">
            <w:pPr>
              <w:spacing w:after="0" w:line="240" w:lineRule="auto"/>
              <w:ind w:right="36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</w:pPr>
            <w:r w:rsidRPr="00AF4FA2">
              <w:rPr>
                <w:rFonts w:ascii="Calibri" w:eastAsia="Times New Roman" w:hAnsi="Calibri" w:cs="Calibri"/>
                <w:b/>
                <w:sz w:val="24"/>
                <w:szCs w:val="24"/>
                <w:lang w:eastAsia="el-GR"/>
              </w:rPr>
              <w:t>5.</w:t>
            </w:r>
          </w:p>
        </w:tc>
        <w:tc>
          <w:tcPr>
            <w:tcW w:w="5150" w:type="dxa"/>
          </w:tcPr>
          <w:p w:rsidR="00DF7882" w:rsidRPr="00DF7882" w:rsidRDefault="00DF7882" w:rsidP="00DF7882">
            <w:pPr>
              <w:tabs>
                <w:tab w:val="left" w:pos="284"/>
              </w:tabs>
              <w:spacing w:after="0" w:line="240" w:lineRule="auto"/>
              <w:ind w:left="270" w:right="360"/>
              <w:jc w:val="both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F788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ΠΛΗΡΟΦΟΡΙΚΗ</w:t>
            </w:r>
          </w:p>
        </w:tc>
      </w:tr>
    </w:tbl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DF7882" w:rsidRPr="00DF7882" w:rsidRDefault="00DF7882" w:rsidP="00DF7882">
      <w:pPr>
        <w:spacing w:after="120" w:line="240" w:lineRule="auto"/>
        <w:ind w:left="-851" w:right="-625"/>
        <w:jc w:val="both"/>
        <w:rPr>
          <w:rFonts w:ascii="Calibri" w:eastAsia="Times New Roman" w:hAnsi="Calibri" w:cs="Calibri"/>
          <w:b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Η πρόσληψη των υποψηφίων που θα επιλεγούν τελεί </w:t>
      </w:r>
      <w:r w:rsidRPr="00DF7882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υπό την αίρεση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</w:t>
      </w:r>
      <w:r w:rsidRPr="00DF7882">
        <w:rPr>
          <w:rFonts w:ascii="Calibri" w:eastAsia="Times New Roman" w:hAnsi="Calibri" w:cs="Calibri"/>
          <w:b/>
          <w:sz w:val="24"/>
          <w:szCs w:val="24"/>
          <w:lang w:eastAsia="el-GR"/>
        </w:rPr>
        <w:t>ότι το Υπουργείο Παιδείας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DF7882">
        <w:rPr>
          <w:rFonts w:ascii="Calibri" w:eastAsia="Times New Roman" w:hAnsi="Calibri" w:cs="Calibri"/>
          <w:b/>
          <w:sz w:val="24"/>
          <w:szCs w:val="24"/>
          <w:lang w:eastAsia="el-GR"/>
        </w:rPr>
        <w:t>θα διαθέσει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στο Πανεπιστήμιο Πελοποννήσου </w:t>
      </w:r>
      <w:r w:rsidRPr="00DF7882">
        <w:rPr>
          <w:rFonts w:ascii="Calibri" w:eastAsia="Times New Roman" w:hAnsi="Calibri" w:cs="Calibri"/>
          <w:b/>
          <w:sz w:val="24"/>
          <w:szCs w:val="24"/>
          <w:lang w:eastAsia="el-GR"/>
        </w:rPr>
        <w:t>τις απαιτούμενες πιστώσεις.</w:t>
      </w:r>
    </w:p>
    <w:p w:rsidR="00DF7882" w:rsidRPr="00DF7882" w:rsidRDefault="00DF7882" w:rsidP="00DF7882">
      <w:pPr>
        <w:spacing w:after="120" w:line="240" w:lineRule="auto"/>
        <w:ind w:left="-851" w:right="-625"/>
        <w:jc w:val="both"/>
        <w:rPr>
          <w:rFonts w:ascii="Calibri" w:eastAsia="Times New Roman" w:hAnsi="Calibri" w:cs="Calibri"/>
          <w:b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u w:val="single"/>
          <w:lang w:eastAsia="el-GR"/>
        </w:rPr>
        <w:t>Καλούνται οι ενδιαφερόμενοι που διαθέτουν τα νόμιμα προσόντα να καταθέσουν  τα παρακάτω δικαιολογητικά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: </w:t>
      </w:r>
    </w:p>
    <w:p w:rsidR="00DF7882" w:rsidRPr="00DF7882" w:rsidRDefault="00DF7882" w:rsidP="00DF7882">
      <w:pPr>
        <w:spacing w:after="0" w:line="240" w:lineRule="auto"/>
        <w:ind w:left="270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1)Τυποποιημένη αίτηση (το έντυπο είναι διαθέσιμο στην ιστοσελίδα του 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   Πανεπιστημίου: </w:t>
      </w:r>
      <w:hyperlink r:id="rId6" w:history="1">
        <w:r w:rsidRPr="00DF7882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el-GR"/>
          </w:rPr>
          <w:t>www.uop.gr</w:t>
        </w:r>
      </w:hyperlink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/Ανακοινώσεις/Θέσεις Εργασίας).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2)Βιογραφικό σημείωμα (σε ηλεκτρονική και έντυπη μορφή).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lastRenderedPageBreak/>
        <w:t>3)Αντίγραφα ερευνητικών εργασιών (σε ηλεκτρονική μορφή).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4)Αντίγραφα των τίτλων σπουδών (ΔΙΚΑΤΣΑ/ΔΟΑΤΑΠ όπου απαιτείται).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5)Αναλυτικό υπόμνημα για το επιστημονικό έργο (σε ηλεκτρονική μορφή). </w:t>
      </w:r>
    </w:p>
    <w:p w:rsidR="00DF7882" w:rsidRPr="00DF7882" w:rsidRDefault="00DF7882" w:rsidP="00DF7882">
      <w:pPr>
        <w:spacing w:after="0" w:line="240" w:lineRule="auto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DF7882" w:rsidRDefault="00DF7882" w:rsidP="00DF7882">
      <w:pPr>
        <w:shd w:val="clear" w:color="auto" w:fill="FFFFFF"/>
        <w:spacing w:after="0" w:line="300" w:lineRule="atLeast"/>
        <w:ind w:left="-851" w:right="-625"/>
        <w:jc w:val="both"/>
        <w:rPr>
          <w:rFonts w:ascii="Calibri" w:eastAsia="Times New Roman" w:hAnsi="Calibri" w:cs="Calibri"/>
          <w:sz w:val="24"/>
          <w:szCs w:val="24"/>
          <w:lang w:eastAsia="el-GR"/>
        </w:rPr>
      </w:pPr>
      <w:r w:rsidRPr="00DF7882">
        <w:rPr>
          <w:rFonts w:ascii="Calibri" w:hAnsi="Calibri" w:cs="Calibri"/>
          <w:sz w:val="24"/>
          <w:szCs w:val="24"/>
        </w:rPr>
        <w:t>Οι αιτήσεις και τα απαιτούμενα δικαιολογητικά θα αποστέλλονται από</w:t>
      </w:r>
      <w:r w:rsidRPr="00DF7882">
        <w:rPr>
          <w:rFonts w:ascii="Calibri" w:hAnsi="Calibri" w:cs="Calibri"/>
          <w:b/>
          <w:sz w:val="24"/>
          <w:szCs w:val="24"/>
        </w:rPr>
        <w:t xml:space="preserve"> </w:t>
      </w:r>
      <w:r w:rsidR="00F8584C" w:rsidRPr="00F8584C">
        <w:rPr>
          <w:rFonts w:ascii="Calibri" w:hAnsi="Calibri" w:cs="Calibri"/>
          <w:b/>
          <w:sz w:val="24"/>
          <w:szCs w:val="24"/>
        </w:rPr>
        <w:t>15</w:t>
      </w:r>
      <w:r w:rsidR="00F8584C" w:rsidRPr="00F8584C">
        <w:rPr>
          <w:rFonts w:ascii="Calibri" w:hAnsi="Calibri" w:cs="Calibri"/>
          <w:b/>
          <w:bCs/>
          <w:sz w:val="24"/>
          <w:szCs w:val="24"/>
        </w:rPr>
        <w:t>/09</w:t>
      </w:r>
      <w:r w:rsidRPr="00F8584C">
        <w:rPr>
          <w:rFonts w:ascii="Calibri" w:hAnsi="Calibri" w:cs="Calibri"/>
          <w:b/>
          <w:bCs/>
          <w:sz w:val="24"/>
          <w:szCs w:val="24"/>
        </w:rPr>
        <w:t>/2022</w:t>
      </w:r>
      <w:r w:rsidRPr="00F8584C">
        <w:rPr>
          <w:rFonts w:ascii="Calibri" w:hAnsi="Calibri" w:cs="Calibri"/>
          <w:sz w:val="24"/>
          <w:szCs w:val="24"/>
        </w:rPr>
        <w:t xml:space="preserve"> έως και </w:t>
      </w:r>
      <w:r w:rsidR="00F8584C" w:rsidRPr="00F8584C">
        <w:rPr>
          <w:rFonts w:ascii="Calibri" w:hAnsi="Calibri" w:cs="Calibri"/>
          <w:b/>
          <w:sz w:val="24"/>
          <w:szCs w:val="24"/>
        </w:rPr>
        <w:t>23</w:t>
      </w:r>
      <w:r w:rsidR="00F8584C" w:rsidRPr="00F8584C">
        <w:rPr>
          <w:rFonts w:ascii="Calibri" w:hAnsi="Calibri" w:cs="Calibri"/>
          <w:b/>
          <w:bCs/>
          <w:sz w:val="24"/>
          <w:szCs w:val="24"/>
        </w:rPr>
        <w:t>/09</w:t>
      </w:r>
      <w:r w:rsidRPr="00F8584C">
        <w:rPr>
          <w:rFonts w:ascii="Calibri" w:hAnsi="Calibri" w:cs="Calibri"/>
          <w:b/>
          <w:bCs/>
          <w:sz w:val="24"/>
          <w:szCs w:val="24"/>
        </w:rPr>
        <w:t>/2022</w:t>
      </w:r>
      <w:r w:rsidRPr="00F8584C"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F8584C">
        <w:rPr>
          <w:rFonts w:ascii="Calibri" w:eastAsia="Times New Roman" w:hAnsi="Calibri" w:cs="Calibri"/>
          <w:sz w:val="24"/>
          <w:szCs w:val="24"/>
          <w:lang w:eastAsia="el-GR"/>
        </w:rPr>
        <w:t>Ηλεκτρολόγων Μηχανικών και Μηχανικών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 Υπολογιστών (</w:t>
      </w:r>
      <w:r w:rsidRPr="00DF7882">
        <w:rPr>
          <w:rFonts w:ascii="Calibri" w:eastAsia="Times New Roman" w:hAnsi="Calibri" w:cs="Calibri"/>
          <w:sz w:val="24"/>
          <w:szCs w:val="24"/>
          <w:lang w:val="en-US" w:eastAsia="el-GR"/>
        </w:rPr>
        <w:t>M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. Αλεξάνδρου 1, Κουκούλι, Πάτρα, ΤΚ: 263</w:t>
      </w:r>
      <w:r w:rsidR="00865E27">
        <w:rPr>
          <w:rFonts w:ascii="Calibri" w:eastAsia="Times New Roman" w:hAnsi="Calibri" w:cs="Calibri"/>
          <w:sz w:val="24"/>
          <w:szCs w:val="24"/>
          <w:lang w:eastAsia="el-GR"/>
        </w:rPr>
        <w:t xml:space="preserve">34). Αρμόδιος υπάλληλος : </w:t>
      </w:r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κ. Ακτύπης Κωνσταντίνος - Γεράσιμος  (</w:t>
      </w:r>
      <w:proofErr w:type="spellStart"/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>τηλ</w:t>
      </w:r>
      <w:proofErr w:type="spellEnd"/>
      <w:r w:rsidRPr="00DF7882">
        <w:rPr>
          <w:rFonts w:ascii="Calibri" w:eastAsia="Times New Roman" w:hAnsi="Calibri" w:cs="Calibri"/>
          <w:sz w:val="24"/>
          <w:szCs w:val="24"/>
          <w:lang w:eastAsia="el-GR"/>
        </w:rPr>
        <w:t xml:space="preserve">. 2610 369236 – 2610 369237, 10.00 -13.00). </w:t>
      </w:r>
    </w:p>
    <w:p w:rsidR="00DF7882" w:rsidRPr="00DF7882" w:rsidRDefault="00DF7882" w:rsidP="00DF7882">
      <w:pPr>
        <w:shd w:val="clear" w:color="auto" w:fill="FFFFFF"/>
        <w:spacing w:after="0" w:line="300" w:lineRule="atLeast"/>
        <w:ind w:left="-851" w:right="-625"/>
        <w:jc w:val="both"/>
        <w:rPr>
          <w:rFonts w:ascii="Calibri" w:hAnsi="Calibri" w:cs="Calibri"/>
          <w:sz w:val="24"/>
          <w:szCs w:val="24"/>
        </w:rPr>
      </w:pPr>
    </w:p>
    <w:p w:rsidR="00DF7882" w:rsidRPr="00DF7882" w:rsidRDefault="00DF7882" w:rsidP="00DF7882">
      <w:pPr>
        <w:tabs>
          <w:tab w:val="right" w:pos="10440"/>
        </w:tabs>
        <w:spacing w:after="0" w:line="240" w:lineRule="auto"/>
        <w:ind w:left="270" w:right="-625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lang w:eastAsia="el-GR"/>
        </w:rPr>
        <w:tab/>
        <w:t xml:space="preserve">Τρίπολη  </w:t>
      </w:r>
      <w:r w:rsidR="00F8584C">
        <w:rPr>
          <w:rFonts w:ascii="Times New Roman" w:eastAsia="Times New Roman" w:hAnsi="Times New Roman" w:cs="Times New Roman"/>
          <w:b/>
          <w:bCs/>
          <w:lang w:eastAsia="el-GR"/>
        </w:rPr>
        <w:t>12</w:t>
      </w:r>
      <w:r w:rsidR="001F4ADC" w:rsidRPr="001F4ADC">
        <w:rPr>
          <w:rFonts w:ascii="Times New Roman" w:eastAsia="Times New Roman" w:hAnsi="Times New Roman" w:cs="Times New Roman"/>
          <w:b/>
          <w:bCs/>
          <w:lang w:eastAsia="el-GR"/>
        </w:rPr>
        <w:t xml:space="preserve"> Σεπτεμβρ</w:t>
      </w:r>
      <w:r w:rsidRPr="001F4ADC">
        <w:rPr>
          <w:rFonts w:ascii="Times New Roman" w:eastAsia="Times New Roman" w:hAnsi="Times New Roman" w:cs="Times New Roman"/>
          <w:b/>
          <w:bCs/>
          <w:lang w:eastAsia="el-GR"/>
        </w:rPr>
        <w:t>ίου</w:t>
      </w:r>
      <w:r>
        <w:rPr>
          <w:rFonts w:ascii="Times New Roman" w:eastAsia="Times New Roman" w:hAnsi="Times New Roman" w:cs="Times New Roman"/>
          <w:b/>
          <w:bCs/>
          <w:lang w:eastAsia="el-GR"/>
        </w:rPr>
        <w:t xml:space="preserve"> 2022</w:t>
      </w:r>
    </w:p>
    <w:p w:rsidR="00DF7882" w:rsidRPr="00DF7882" w:rsidRDefault="00DF7882" w:rsidP="00DF7882">
      <w:pPr>
        <w:spacing w:after="0" w:line="240" w:lineRule="auto"/>
        <w:ind w:left="270" w:right="36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F7882" w:rsidRPr="00DF7882" w:rsidRDefault="00DF7882" w:rsidP="00DF7882">
      <w:pPr>
        <w:spacing w:after="0" w:line="240" w:lineRule="auto"/>
        <w:ind w:left="270" w:right="360"/>
        <w:jc w:val="center"/>
        <w:rPr>
          <w:rFonts w:ascii="Times New Roman" w:eastAsia="Times New Roman" w:hAnsi="Times New Roman" w:cs="Times New Roman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lang w:eastAsia="el-GR"/>
        </w:rPr>
        <w:t xml:space="preserve">                                                                                                </w:t>
      </w:r>
    </w:p>
    <w:p w:rsidR="00DF7882" w:rsidRPr="00DF7882" w:rsidRDefault="00DF7882" w:rsidP="00DF7882">
      <w:pPr>
        <w:spacing w:after="0" w:line="360" w:lineRule="auto"/>
        <w:ind w:left="270" w:righ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 Πρύτανης</w:t>
      </w:r>
    </w:p>
    <w:p w:rsidR="00DF7882" w:rsidRPr="00DF7882" w:rsidRDefault="00DF7882" w:rsidP="00DF7882">
      <w:pPr>
        <w:spacing w:after="0" w:line="360" w:lineRule="auto"/>
        <w:ind w:left="270" w:righ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του Πανεπιστημίου Πελοποννήσου</w:t>
      </w:r>
    </w:p>
    <w:p w:rsidR="00DF7882" w:rsidRPr="00DF7882" w:rsidRDefault="00DF7882" w:rsidP="00DF7882">
      <w:pPr>
        <w:spacing w:after="0" w:line="360" w:lineRule="auto"/>
        <w:ind w:left="270" w:righ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DF788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Καθηγητής   Αθανάσιος Κ. </w:t>
      </w:r>
      <w:proofErr w:type="spellStart"/>
      <w:r w:rsidRPr="00DF788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Κατσής</w:t>
      </w:r>
      <w:proofErr w:type="spellEnd"/>
      <w:r w:rsidRPr="00DF788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</w:p>
    <w:p w:rsidR="00DF7882" w:rsidRPr="00DF7882" w:rsidRDefault="00DF7882" w:rsidP="00DF7882">
      <w:pPr>
        <w:spacing w:after="0" w:line="240" w:lineRule="auto"/>
        <w:ind w:left="270" w:right="36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F7882" w:rsidRPr="00DF7882" w:rsidRDefault="00DF7882" w:rsidP="00DF7882">
      <w:pPr>
        <w:ind w:left="270" w:right="360"/>
      </w:pPr>
    </w:p>
    <w:p w:rsidR="00DF7882" w:rsidRPr="00DF7882" w:rsidRDefault="00DF7882" w:rsidP="00DF7882">
      <w:pPr>
        <w:ind w:left="270" w:right="360"/>
      </w:pPr>
    </w:p>
    <w:p w:rsidR="00DF7882" w:rsidRPr="00DF7882" w:rsidRDefault="00DF7882" w:rsidP="00DF7882">
      <w:pPr>
        <w:ind w:left="270" w:right="360"/>
      </w:pPr>
    </w:p>
    <w:p w:rsidR="00DF7882" w:rsidRPr="00DF7882" w:rsidRDefault="00DF7882" w:rsidP="00DF7882">
      <w:pPr>
        <w:ind w:left="270" w:right="360"/>
      </w:pPr>
    </w:p>
    <w:p w:rsidR="00DF7882" w:rsidRPr="00DF7882" w:rsidRDefault="00DF7882" w:rsidP="00DF7882">
      <w:pPr>
        <w:spacing w:after="0" w:line="240" w:lineRule="auto"/>
        <w:ind w:left="270" w:right="36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F7882" w:rsidRPr="00DF7882" w:rsidRDefault="00DF7882" w:rsidP="00DF7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F7882" w:rsidRPr="00DF7882" w:rsidRDefault="00DF7882" w:rsidP="00DF7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F7882" w:rsidRDefault="00DF7882" w:rsidP="00DF7882">
      <w:pPr>
        <w:spacing w:after="0" w:line="240" w:lineRule="auto"/>
        <w:ind w:firstLine="270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</w:p>
    <w:p w:rsidR="00DF7882" w:rsidRDefault="00DF7882" w:rsidP="00DF7882">
      <w:pPr>
        <w:spacing w:after="0" w:line="240" w:lineRule="auto"/>
        <w:ind w:firstLine="270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</w:p>
    <w:p w:rsidR="00DF7882" w:rsidRDefault="00DF7882" w:rsidP="00DF7882">
      <w:pPr>
        <w:spacing w:after="0" w:line="240" w:lineRule="auto"/>
        <w:ind w:firstLine="270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</w:p>
    <w:p w:rsidR="00DF7882" w:rsidRDefault="00DF7882" w:rsidP="00DF7882">
      <w:pPr>
        <w:spacing w:after="0" w:line="240" w:lineRule="auto"/>
        <w:ind w:firstLine="270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</w:p>
    <w:sectPr w:rsidR="00DF7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82"/>
    <w:rsid w:val="001F4ADC"/>
    <w:rsid w:val="006B759E"/>
    <w:rsid w:val="00865E27"/>
    <w:rsid w:val="0090270A"/>
    <w:rsid w:val="00AF4FA2"/>
    <w:rsid w:val="00B629E6"/>
    <w:rsid w:val="00D6373E"/>
    <w:rsid w:val="00DF7882"/>
    <w:rsid w:val="00F8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AF2D1-9EB1-4A3D-B6B3-2128E5E5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485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2022-07-12T11:53:00Z</dcterms:created>
  <dcterms:modified xsi:type="dcterms:W3CDTF">2022-09-12T11:56:00Z</dcterms:modified>
</cp:coreProperties>
</file>